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9635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鼎太小学报废固定资产拍卖清单</w:t>
      </w:r>
    </w:p>
    <w:p w14:paraId="3C0C82C7">
      <w:pPr>
        <w:rPr>
          <w:rFonts w:ascii="宋体" w:hAnsi="宋体" w:cs="华文楷体"/>
          <w:b/>
          <w:bCs/>
          <w:color w:val="EE0000"/>
          <w:kern w:val="0"/>
          <w:sz w:val="28"/>
          <w:szCs w:val="28"/>
          <w:lang w:bidi="ar"/>
        </w:rPr>
      </w:pPr>
    </w:p>
    <w:p w14:paraId="3FC49A9B">
      <w:pPr>
        <w:rPr>
          <w:rFonts w:hint="eastAsia"/>
        </w:rPr>
      </w:pPr>
      <w:r>
        <w:rPr>
          <w:rFonts w:hint="eastAsia" w:ascii="宋体" w:hAnsi="宋体" w:cs="华文楷体"/>
          <w:b/>
          <w:bCs/>
          <w:color w:val="EE0000"/>
          <w:kern w:val="0"/>
          <w:sz w:val="28"/>
          <w:szCs w:val="28"/>
          <w:lang w:bidi="ar"/>
        </w:rPr>
        <w:t>特别说明：清单所列物品使用年限长，已达报废，大部分零配件缺失、不全，按现场查勘现状进行拍卖，清单仅提供参考。</w:t>
      </w:r>
    </w:p>
    <w:tbl>
      <w:tblPr>
        <w:tblStyle w:val="6"/>
        <w:tblW w:w="8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1948"/>
        <w:gridCol w:w="1134"/>
        <w:gridCol w:w="2659"/>
        <w:gridCol w:w="2018"/>
      </w:tblGrid>
      <w:tr w14:paraId="0940E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024" w:type="dxa"/>
            <w:vAlign w:val="center"/>
          </w:tcPr>
          <w:p w14:paraId="746C0745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48" w:type="dxa"/>
            <w:vAlign w:val="center"/>
          </w:tcPr>
          <w:p w14:paraId="6F5FCF89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134" w:type="dxa"/>
            <w:vAlign w:val="center"/>
          </w:tcPr>
          <w:p w14:paraId="49A9A325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2659" w:type="dxa"/>
            <w:vAlign w:val="center"/>
          </w:tcPr>
          <w:p w14:paraId="5C748604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实物</w:t>
            </w:r>
          </w:p>
        </w:tc>
        <w:tc>
          <w:tcPr>
            <w:tcW w:w="2018" w:type="dxa"/>
            <w:vAlign w:val="center"/>
          </w:tcPr>
          <w:p w14:paraId="7D4633DF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存放地方</w:t>
            </w:r>
          </w:p>
        </w:tc>
      </w:tr>
      <w:tr w14:paraId="1B781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  <w:jc w:val="center"/>
        </w:trPr>
        <w:tc>
          <w:tcPr>
            <w:tcW w:w="1024" w:type="dxa"/>
            <w:vAlign w:val="center"/>
          </w:tcPr>
          <w:p w14:paraId="1AA4A4CC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48" w:type="dxa"/>
            <w:vAlign w:val="center"/>
          </w:tcPr>
          <w:p w14:paraId="3952EC18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绞切两用机</w:t>
            </w:r>
          </w:p>
        </w:tc>
        <w:tc>
          <w:tcPr>
            <w:tcW w:w="1134" w:type="dxa"/>
            <w:vAlign w:val="center"/>
          </w:tcPr>
          <w:p w14:paraId="3D382139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2659" w:type="dxa"/>
            <w:vAlign w:val="center"/>
          </w:tcPr>
          <w:p w14:paraId="3C0C0D9D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064385" cy="1548765"/>
                  <wp:effectExtent l="0" t="0" r="13335" b="12065"/>
                  <wp:docPr id="1" name="图片 1" descr="绞切两用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绞切两用机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064385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14:paraId="3573184D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杂物房外</w:t>
            </w:r>
          </w:p>
        </w:tc>
      </w:tr>
      <w:tr w14:paraId="4884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024" w:type="dxa"/>
            <w:vAlign w:val="center"/>
          </w:tcPr>
          <w:p w14:paraId="69A78E0B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48" w:type="dxa"/>
            <w:vAlign w:val="center"/>
          </w:tcPr>
          <w:p w14:paraId="5C0128B7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钢木课桌椅</w:t>
            </w:r>
          </w:p>
        </w:tc>
        <w:tc>
          <w:tcPr>
            <w:tcW w:w="1134" w:type="dxa"/>
            <w:vAlign w:val="center"/>
          </w:tcPr>
          <w:p w14:paraId="3383E3D3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一批</w:t>
            </w:r>
          </w:p>
        </w:tc>
        <w:tc>
          <w:tcPr>
            <w:tcW w:w="2659" w:type="dxa"/>
            <w:vAlign w:val="center"/>
          </w:tcPr>
          <w:p w14:paraId="41C2CBE1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548765" cy="1161415"/>
                  <wp:effectExtent l="0" t="0" r="13335" b="635"/>
                  <wp:docPr id="2" name="图片 2" descr="课桌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课桌椅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765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14:paraId="69143D65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杂物房</w:t>
            </w:r>
          </w:p>
        </w:tc>
      </w:tr>
      <w:tr w14:paraId="3A5C9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8" w:hRule="atLeast"/>
          <w:jc w:val="center"/>
        </w:trPr>
        <w:tc>
          <w:tcPr>
            <w:tcW w:w="1024" w:type="dxa"/>
            <w:vAlign w:val="center"/>
          </w:tcPr>
          <w:p w14:paraId="12473112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48" w:type="dxa"/>
            <w:vAlign w:val="center"/>
          </w:tcPr>
          <w:p w14:paraId="50323A95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双门蒸饭柜</w:t>
            </w:r>
          </w:p>
        </w:tc>
        <w:tc>
          <w:tcPr>
            <w:tcW w:w="1134" w:type="dxa"/>
            <w:vAlign w:val="center"/>
          </w:tcPr>
          <w:p w14:paraId="31FE4510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2659" w:type="dxa"/>
            <w:vAlign w:val="center"/>
          </w:tcPr>
          <w:p w14:paraId="286AFF29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064385" cy="1548765"/>
                  <wp:effectExtent l="0" t="0" r="13335" b="12065"/>
                  <wp:docPr id="3" name="图片 3" descr="双门蒸饭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双门蒸饭柜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064385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14:paraId="2BCB893C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杂物房外</w:t>
            </w:r>
          </w:p>
        </w:tc>
      </w:tr>
      <w:tr w14:paraId="33CFB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024" w:type="dxa"/>
            <w:vAlign w:val="center"/>
          </w:tcPr>
          <w:p w14:paraId="0DE38B89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48" w:type="dxa"/>
            <w:vAlign w:val="center"/>
          </w:tcPr>
          <w:p w14:paraId="6D6CCE66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双门发酵箱</w:t>
            </w:r>
          </w:p>
        </w:tc>
        <w:tc>
          <w:tcPr>
            <w:tcW w:w="1134" w:type="dxa"/>
            <w:vAlign w:val="center"/>
          </w:tcPr>
          <w:p w14:paraId="023711C6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2659" w:type="dxa"/>
            <w:vAlign w:val="center"/>
          </w:tcPr>
          <w:p w14:paraId="57EE3D3F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064385" cy="1548765"/>
                  <wp:effectExtent l="0" t="0" r="13335" b="12065"/>
                  <wp:docPr id="4" name="图片 4" descr="双门发酵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双门发酵箱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064385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14:paraId="69B08448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杂物房外</w:t>
            </w:r>
          </w:p>
        </w:tc>
      </w:tr>
      <w:tr w14:paraId="1184D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024" w:type="dxa"/>
            <w:vAlign w:val="center"/>
          </w:tcPr>
          <w:p w14:paraId="435F25C0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48" w:type="dxa"/>
            <w:vAlign w:val="center"/>
          </w:tcPr>
          <w:p w14:paraId="34380B0C">
            <w:pPr>
              <w:spacing w:line="600" w:lineRule="auto"/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红胡桃色中班台1.6M</w:t>
            </w:r>
          </w:p>
        </w:tc>
        <w:tc>
          <w:tcPr>
            <w:tcW w:w="1134" w:type="dxa"/>
            <w:vAlign w:val="center"/>
          </w:tcPr>
          <w:p w14:paraId="650C8C18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1张</w:t>
            </w:r>
          </w:p>
        </w:tc>
        <w:tc>
          <w:tcPr>
            <w:tcW w:w="2659" w:type="dxa"/>
            <w:vAlign w:val="center"/>
          </w:tcPr>
          <w:p w14:paraId="74A1578B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548765" cy="1161415"/>
                  <wp:effectExtent l="0" t="0" r="13335" b="635"/>
                  <wp:docPr id="5" name="图片 5" descr="红胡桃色中班台1.6M（小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红胡桃色中班台1.6M（小）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765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064385" cy="1548765"/>
                  <wp:effectExtent l="0" t="0" r="13335" b="12065"/>
                  <wp:docPr id="6" name="图片 6" descr="红胡桃色中班台1.6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红胡桃色中班台1.6M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064385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14:paraId="6CA859AB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杂物房</w:t>
            </w:r>
          </w:p>
        </w:tc>
      </w:tr>
      <w:tr w14:paraId="2FE79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024" w:type="dxa"/>
            <w:vAlign w:val="center"/>
          </w:tcPr>
          <w:p w14:paraId="313DAB82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948" w:type="dxa"/>
            <w:vAlign w:val="center"/>
          </w:tcPr>
          <w:p w14:paraId="25E9703F">
            <w:pPr>
              <w:spacing w:line="600" w:lineRule="auto"/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实验室凳子</w:t>
            </w:r>
          </w:p>
        </w:tc>
        <w:tc>
          <w:tcPr>
            <w:tcW w:w="1134" w:type="dxa"/>
            <w:vAlign w:val="center"/>
          </w:tcPr>
          <w:p w14:paraId="0783E872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一批</w:t>
            </w:r>
          </w:p>
        </w:tc>
        <w:tc>
          <w:tcPr>
            <w:tcW w:w="2659" w:type="dxa"/>
            <w:vAlign w:val="center"/>
          </w:tcPr>
          <w:p w14:paraId="4438CD97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064385" cy="1548765"/>
                  <wp:effectExtent l="0" t="0" r="13335" b="12065"/>
                  <wp:docPr id="8" name="图片 8" descr="实验桌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实验桌椅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064385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14:paraId="5233FFC2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杂物房外</w:t>
            </w:r>
          </w:p>
        </w:tc>
      </w:tr>
      <w:tr w14:paraId="0FA97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024" w:type="dxa"/>
            <w:vAlign w:val="center"/>
          </w:tcPr>
          <w:p w14:paraId="619FE607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948" w:type="dxa"/>
            <w:vAlign w:val="center"/>
          </w:tcPr>
          <w:p w14:paraId="4E487EB9">
            <w:pPr>
              <w:spacing w:line="600" w:lineRule="auto"/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多功能茶台</w:t>
            </w:r>
          </w:p>
        </w:tc>
        <w:tc>
          <w:tcPr>
            <w:tcW w:w="1134" w:type="dxa"/>
            <w:vAlign w:val="center"/>
          </w:tcPr>
          <w:p w14:paraId="4E32536D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1件</w:t>
            </w:r>
          </w:p>
        </w:tc>
        <w:tc>
          <w:tcPr>
            <w:tcW w:w="2659" w:type="dxa"/>
            <w:vAlign w:val="center"/>
          </w:tcPr>
          <w:p w14:paraId="446D4D7F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548765" cy="1161415"/>
                  <wp:effectExtent l="0" t="0" r="13335" b="635"/>
                  <wp:docPr id="9" name="图片 9" descr="多功能茶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多功能茶台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765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14:paraId="3042D9C7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杂物房</w:t>
            </w:r>
          </w:p>
        </w:tc>
      </w:tr>
      <w:tr w14:paraId="50660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024" w:type="dxa"/>
            <w:vAlign w:val="center"/>
          </w:tcPr>
          <w:p w14:paraId="741C6EE9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948" w:type="dxa"/>
            <w:vAlign w:val="center"/>
          </w:tcPr>
          <w:p w14:paraId="01D7CF3E">
            <w:pPr>
              <w:spacing w:line="600" w:lineRule="auto"/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沙发一套</w:t>
            </w:r>
          </w:p>
        </w:tc>
        <w:tc>
          <w:tcPr>
            <w:tcW w:w="1134" w:type="dxa"/>
            <w:vAlign w:val="center"/>
          </w:tcPr>
          <w:p w14:paraId="4F3634E5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1张</w:t>
            </w:r>
          </w:p>
        </w:tc>
        <w:tc>
          <w:tcPr>
            <w:tcW w:w="2659" w:type="dxa"/>
            <w:vAlign w:val="center"/>
          </w:tcPr>
          <w:p w14:paraId="7EDB9F30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064385" cy="1548765"/>
                  <wp:effectExtent l="0" t="0" r="13335" b="12065"/>
                  <wp:docPr id="10" name="图片 10" descr="黑色沙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黑色沙发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064385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14:paraId="4A76F371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杂物房</w:t>
            </w:r>
          </w:p>
        </w:tc>
      </w:tr>
      <w:tr w14:paraId="562B2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024" w:type="dxa"/>
            <w:vAlign w:val="center"/>
          </w:tcPr>
          <w:p w14:paraId="75CFF742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948" w:type="dxa"/>
            <w:vAlign w:val="center"/>
          </w:tcPr>
          <w:p w14:paraId="464D8973">
            <w:pPr>
              <w:spacing w:line="600" w:lineRule="auto"/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布艺沙发</w:t>
            </w:r>
          </w:p>
        </w:tc>
        <w:tc>
          <w:tcPr>
            <w:tcW w:w="1134" w:type="dxa"/>
            <w:vAlign w:val="center"/>
          </w:tcPr>
          <w:p w14:paraId="279EDEF7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1张</w:t>
            </w:r>
          </w:p>
        </w:tc>
        <w:tc>
          <w:tcPr>
            <w:tcW w:w="2659" w:type="dxa"/>
            <w:vAlign w:val="center"/>
          </w:tcPr>
          <w:p w14:paraId="66CAD696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548765" cy="1161415"/>
                  <wp:effectExtent l="0" t="0" r="13335" b="635"/>
                  <wp:docPr id="11" name="图片 11" descr="布艺沙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布艺沙发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765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14:paraId="0E971C73">
            <w:pPr>
              <w:jc w:val="center"/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杂物房</w:t>
            </w:r>
          </w:p>
        </w:tc>
      </w:tr>
    </w:tbl>
    <w:p w14:paraId="00A3955E">
      <w:pPr>
        <w:spacing w:line="480" w:lineRule="auto"/>
        <w:ind w:right="840"/>
        <w:rPr>
          <w:rFonts w:hint="eastAsia"/>
        </w:rPr>
      </w:pPr>
    </w:p>
    <w:sectPr>
      <w:footerReference r:id="rId3" w:type="default"/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1307934"/>
    </w:sdtPr>
    <w:sdtContent>
      <w:sdt>
        <w:sdtPr>
          <w:id w:val="1728636285"/>
        </w:sdtPr>
        <w:sdtContent>
          <w:p w14:paraId="243B2B37">
            <w:pPr>
              <w:pStyle w:val="3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F5B566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yMTNjNDliNjI1MjZlOGYxMzJjZDI3ZmE2MWZmY2QifQ=="/>
  </w:docVars>
  <w:rsids>
    <w:rsidRoot w:val="007A1354"/>
    <w:rsid w:val="00000F87"/>
    <w:rsid w:val="00024703"/>
    <w:rsid w:val="00046EAF"/>
    <w:rsid w:val="00065E1E"/>
    <w:rsid w:val="000705BC"/>
    <w:rsid w:val="0009301A"/>
    <w:rsid w:val="000B656D"/>
    <w:rsid w:val="000C5178"/>
    <w:rsid w:val="000F7F96"/>
    <w:rsid w:val="001019A1"/>
    <w:rsid w:val="00115C05"/>
    <w:rsid w:val="001337CB"/>
    <w:rsid w:val="00147745"/>
    <w:rsid w:val="00156E67"/>
    <w:rsid w:val="00166C12"/>
    <w:rsid w:val="00184550"/>
    <w:rsid w:val="0018532E"/>
    <w:rsid w:val="001B06CF"/>
    <w:rsid w:val="001B2B48"/>
    <w:rsid w:val="001B3CCD"/>
    <w:rsid w:val="001E0C38"/>
    <w:rsid w:val="001F35F2"/>
    <w:rsid w:val="002007FF"/>
    <w:rsid w:val="0021426E"/>
    <w:rsid w:val="00225156"/>
    <w:rsid w:val="00241430"/>
    <w:rsid w:val="002421C4"/>
    <w:rsid w:val="002457FC"/>
    <w:rsid w:val="00284B2E"/>
    <w:rsid w:val="002C29C0"/>
    <w:rsid w:val="002C5CB6"/>
    <w:rsid w:val="002E4C44"/>
    <w:rsid w:val="00305775"/>
    <w:rsid w:val="003A3538"/>
    <w:rsid w:val="003A5722"/>
    <w:rsid w:val="003C10A6"/>
    <w:rsid w:val="003C3DE1"/>
    <w:rsid w:val="003D3A38"/>
    <w:rsid w:val="00441790"/>
    <w:rsid w:val="00482D41"/>
    <w:rsid w:val="004A3653"/>
    <w:rsid w:val="00517161"/>
    <w:rsid w:val="00531995"/>
    <w:rsid w:val="005408B4"/>
    <w:rsid w:val="005539AA"/>
    <w:rsid w:val="00584644"/>
    <w:rsid w:val="00593650"/>
    <w:rsid w:val="005B315F"/>
    <w:rsid w:val="005D17B1"/>
    <w:rsid w:val="005D7BC0"/>
    <w:rsid w:val="006357FF"/>
    <w:rsid w:val="006705D0"/>
    <w:rsid w:val="006D0491"/>
    <w:rsid w:val="006D2BA4"/>
    <w:rsid w:val="006F1AB4"/>
    <w:rsid w:val="006F3A49"/>
    <w:rsid w:val="006F79E7"/>
    <w:rsid w:val="007313E0"/>
    <w:rsid w:val="0076413E"/>
    <w:rsid w:val="007A1354"/>
    <w:rsid w:val="007A3A46"/>
    <w:rsid w:val="007B1765"/>
    <w:rsid w:val="007B2745"/>
    <w:rsid w:val="007D40D8"/>
    <w:rsid w:val="007D652B"/>
    <w:rsid w:val="00802C78"/>
    <w:rsid w:val="00811A92"/>
    <w:rsid w:val="00815BCB"/>
    <w:rsid w:val="0083736A"/>
    <w:rsid w:val="008535F3"/>
    <w:rsid w:val="00882776"/>
    <w:rsid w:val="008D4BF0"/>
    <w:rsid w:val="00937289"/>
    <w:rsid w:val="009476EF"/>
    <w:rsid w:val="00954DE6"/>
    <w:rsid w:val="0096793E"/>
    <w:rsid w:val="009E2B1D"/>
    <w:rsid w:val="00A131C3"/>
    <w:rsid w:val="00A32DAD"/>
    <w:rsid w:val="00A7632C"/>
    <w:rsid w:val="00A837A5"/>
    <w:rsid w:val="00A949C1"/>
    <w:rsid w:val="00AC040D"/>
    <w:rsid w:val="00B01F54"/>
    <w:rsid w:val="00B0622D"/>
    <w:rsid w:val="00B652AB"/>
    <w:rsid w:val="00BB3ACB"/>
    <w:rsid w:val="00BD13A4"/>
    <w:rsid w:val="00BF0962"/>
    <w:rsid w:val="00C2718C"/>
    <w:rsid w:val="00C77171"/>
    <w:rsid w:val="00CC3146"/>
    <w:rsid w:val="00CE328E"/>
    <w:rsid w:val="00CE7121"/>
    <w:rsid w:val="00CF1FE2"/>
    <w:rsid w:val="00D05C13"/>
    <w:rsid w:val="00D164CB"/>
    <w:rsid w:val="00D45C95"/>
    <w:rsid w:val="00DA3D6D"/>
    <w:rsid w:val="00E64996"/>
    <w:rsid w:val="00E81721"/>
    <w:rsid w:val="00EB273C"/>
    <w:rsid w:val="00ED2840"/>
    <w:rsid w:val="00F00A0C"/>
    <w:rsid w:val="00F209B6"/>
    <w:rsid w:val="00F4509F"/>
    <w:rsid w:val="00F6395D"/>
    <w:rsid w:val="00F7402F"/>
    <w:rsid w:val="00F742AC"/>
    <w:rsid w:val="00FA7FCE"/>
    <w:rsid w:val="00FC75AC"/>
    <w:rsid w:val="06AE159D"/>
    <w:rsid w:val="6B9F0A39"/>
    <w:rsid w:val="788C5A77"/>
    <w:rsid w:val="7D7A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212</Words>
  <Characters>248</Characters>
  <Lines>27</Lines>
  <Paragraphs>40</Paragraphs>
  <TotalTime>0</TotalTime>
  <ScaleCrop>false</ScaleCrop>
  <LinksUpToDate>false</LinksUpToDate>
  <CharactersWithSpaces>248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2025-04-23T07:34:00Z</dcterms:created>
  <dc:creator>余少红</dc:creator>
  <cp:lastModifiedBy>Kakapo</cp:lastModifiedBy>
  <dcterms:modified xsi:type="dcterms:W3CDTF">2025-12-11T06:32:09Z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8B8D831AFDC74789A09C340E8D764ED4_13</vt:lpwstr>
  </property>
  <property fmtid="{D5CDD505-2E9C-101B-9397-08002B2CF9AE}" pid="4" name="KSOTemplateDocerSaveRecord">
    <vt:lpwstr>eyJoZGlkIjoiMWUyMTNjNDliNjI1MjZlOGYxMzJjZDI3ZmE2MWZmY2QiLCJ1c2VySWQiOiI0MTE0NTQ2ODcifQ==</vt:lpwstr>
  </property>
</Properties>
</file>